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23" w:rsidRDefault="00E10E29" w:rsidP="00D66D2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Учетной политике </w:t>
      </w:r>
    </w:p>
    <w:p w:rsidR="00530D2A" w:rsidRPr="00D66D23" w:rsidRDefault="00530D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D2A" w:rsidRDefault="00E10E29" w:rsidP="00C73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проведения инвентаризации активов и обязательств</w:t>
      </w:r>
      <w:r w:rsid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учреждения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 соответствии со следующими документами: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 27.02.2018 32н;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 52н;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15.04.2021 № 61н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3E2B" w:rsidRDefault="001B3E2B" w:rsidP="00C73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0D2A" w:rsidRPr="00D66D23" w:rsidRDefault="00E10E29" w:rsidP="00C73C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финансовых активов и обязательств учреждения, в том числе на забалансовых счетах,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сроки ее проведения, перечень активов и обязательств, проверяемых 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530D2A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 его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 и все виды финансовых активов и обязательств учреждения</w:t>
      </w:r>
      <w:r w:rsidR="00E34813">
        <w:rPr>
          <w:rFonts w:hAnsi="Times New Roman" w:cs="Times New Roman"/>
          <w:color w:val="000000"/>
          <w:sz w:val="24"/>
          <w:szCs w:val="24"/>
          <w:lang w:val="ru-RU"/>
        </w:rPr>
        <w:t>, в том числе на забалансовых счетах.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имущество, находящееся на ответственном хранении учреждения.</w:t>
      </w:r>
    </w:p>
    <w:p w:rsidR="00E34813" w:rsidRPr="00D66D23" w:rsidRDefault="00E34813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 безвозмездное пользование, проводит ссудополучатель</w:t>
      </w:r>
      <w:r w:rsidR="006F01B3">
        <w:rPr>
          <w:rFonts w:hAnsi="Times New Roman" w:cs="Times New Roman"/>
          <w:color w:val="000000"/>
          <w:sz w:val="24"/>
          <w:szCs w:val="24"/>
          <w:lang w:val="ru-RU"/>
        </w:rPr>
        <w:t xml:space="preserve"> и передает экземпляр описи ссудодателю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ответственных (материально ответственных) лиц, далее – ответственные лица.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1.3. Цель инвентаризации – обеспечить достоверность данных учета и отчетности.</w:t>
      </w:r>
    </w:p>
    <w:p w:rsidR="00530D2A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 w:rsidR="00E34813">
        <w:rPr>
          <w:rFonts w:hAnsi="Times New Roman" w:cs="Times New Roman"/>
          <w:color w:val="000000"/>
          <w:sz w:val="24"/>
          <w:szCs w:val="24"/>
          <w:lang w:val="ru-RU"/>
        </w:rPr>
        <w:t>Учреждение 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39D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30D2A" w:rsidRPr="00D66D23" w:rsidRDefault="00CC139D" w:rsidP="002717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случаях, установленных в пунктах 31 и 32 приложения № 1 к СГС «Учетная политика, оценочные значения и ошибки» - обязательная инвентаризация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0D2A" w:rsidRPr="00D66D23" w:rsidRDefault="00CC139D" w:rsidP="002717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ежемесячно – в кассе;</w:t>
      </w:r>
    </w:p>
    <w:p w:rsidR="00530D2A" w:rsidRPr="00D66D23" w:rsidRDefault="00E10E29" w:rsidP="0027174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</w:t>
      </w:r>
      <w:r w:rsidR="00CC139D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решению</w:t>
      </w:r>
      <w:r w:rsidR="006F01B3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</w:t>
      </w:r>
      <w:r w:rsidR="00CC13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не включается. Описи прилагают к акту о результатах инвентаризации.</w:t>
      </w:r>
    </w:p>
    <w:p w:rsidR="00530D2A" w:rsidRPr="00D66D23" w:rsidRDefault="00E10E29" w:rsidP="00271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Общий порядок и сроки проведения инвентаризации</w:t>
      </w:r>
    </w:p>
    <w:p w:rsidR="006F6744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 учреждении создается постоянно действующая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</w:t>
      </w:r>
      <w:r w:rsidR="00BE1C7E">
        <w:rPr>
          <w:rFonts w:hAnsi="Times New Roman" w:cs="Times New Roman"/>
          <w:color w:val="000000"/>
          <w:sz w:val="24"/>
          <w:szCs w:val="24"/>
          <w:lang w:val="ru-RU"/>
        </w:rPr>
        <w:t>, которая утверждается руководителем учреждения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E1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учреждения, сотрудников бухгалтерии</w:t>
      </w:r>
      <w:r w:rsidR="006F6744">
        <w:rPr>
          <w:rFonts w:hAnsi="Times New Roman" w:cs="Times New Roman"/>
          <w:color w:val="000000"/>
          <w:sz w:val="24"/>
          <w:szCs w:val="24"/>
          <w:lang w:val="ru-RU"/>
        </w:rPr>
        <w:t xml:space="preserve">, других специалистов. 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Инвентаризационная комиссия выполняет следующие функции: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денежных средств;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определение состояния имущества и его назначения;</w:t>
      </w:r>
    </w:p>
    <w:p w:rsidR="00530D2A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обесценения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документации на активы и обязательства;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составление ведомости по расхождениям, если они обнаружены, а также выявление причин таких отклонений;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оформление протоколов заседания инвентаризационной комиссии;</w:t>
      </w:r>
    </w:p>
    <w:p w:rsidR="00530D2A" w:rsidRPr="00D66D23" w:rsidRDefault="00E10E29" w:rsidP="0027174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00471C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2.3. Инвентаризации подлежит 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имущество учреждения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 его местонахождения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, а также следующие финансовые активы,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обязательства и финансовые результаты: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средства, материальные запасы, денежные средства, денежные документы, расчеты по доходам, расчеты по выданным авансам, расчеты с подотчетными лицами, расчеты по ущербу имущества и иным доходам, расчеты с финансовым органом по поступлениям в бюджет, </w:t>
      </w:r>
      <w:r w:rsidR="00226FB0" w:rsidRPr="00D66D23">
        <w:rPr>
          <w:rFonts w:hAnsi="Times New Roman" w:cs="Times New Roman"/>
          <w:color w:val="000000"/>
          <w:sz w:val="24"/>
          <w:szCs w:val="24"/>
          <w:lang w:val="ru-RU"/>
        </w:rPr>
        <w:t>расчеты по принятым обязательствам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>, расчеты по платежам в бюджеты, прочие расчеты с кредиторами,</w:t>
      </w:r>
      <w:r w:rsidR="00226FB0" w:rsidRP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FB0" w:rsidRPr="00D66D23">
        <w:rPr>
          <w:rFonts w:hAnsi="Times New Roman" w:cs="Times New Roman"/>
          <w:color w:val="000000"/>
          <w:sz w:val="24"/>
          <w:szCs w:val="24"/>
          <w:lang w:val="ru-RU"/>
        </w:rPr>
        <w:t>расчеты с кредиторами по долговым обязательствам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, расходы будущих периодов, резервы предстоящих расходов, счета санкционирования, имущество на забалансовых счетах.   </w:t>
      </w:r>
    </w:p>
    <w:p w:rsidR="00226FB0" w:rsidRDefault="00226FB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830BE" w:rsidRDefault="009830BE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Комиссия оценивает наличие:</w:t>
      </w:r>
    </w:p>
    <w:p w:rsidR="009830BE" w:rsidRDefault="000B082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30BE">
        <w:rPr>
          <w:rFonts w:hAnsi="Times New Roman" w:cs="Times New Roman"/>
          <w:color w:val="000000"/>
          <w:sz w:val="24"/>
          <w:szCs w:val="24"/>
          <w:lang w:val="ru-RU"/>
        </w:rPr>
        <w:t xml:space="preserve">) обстоятельств, указывающих на необходимость принятия решения о списании имущества – при инвентаризации нефинансовых активов.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частности, оценивает физический или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материалов имущества;</w:t>
      </w:r>
    </w:p>
    <w:p w:rsidR="000B0820" w:rsidRDefault="000B082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б) основания для возмещения недостачи или ущерба;</w:t>
      </w:r>
    </w:p>
    <w:p w:rsidR="009E6A40" w:rsidRDefault="000B082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:rsidR="009E6A40" w:rsidRDefault="009E6A4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:rsidR="009E6A40" w:rsidRDefault="009E6A4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:rsidR="009E6A40" w:rsidRDefault="009E6A4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 излишков, для выбытия недостающих объектов с учета;</w:t>
      </w:r>
    </w:p>
    <w:p w:rsidR="000B0820" w:rsidRDefault="009E6A4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ж) оснований для обесценения, изменения стоимости объектов. </w:t>
      </w:r>
      <w:r w:rsidR="000B08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D2A" w:rsidRPr="00D66D23" w:rsidRDefault="00226FB0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</w:t>
      </w:r>
      <w:r w:rsidR="00C84E03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выборочные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товарно-материальных ценностей. Внеплановые инвентаризации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 на основании </w:t>
      </w:r>
      <w:r w:rsidR="00C84E03">
        <w:rPr>
          <w:rFonts w:hAnsi="Times New Roman" w:cs="Times New Roman"/>
          <w:color w:val="000000"/>
          <w:sz w:val="24"/>
          <w:szCs w:val="24"/>
          <w:lang w:val="ru-RU"/>
        </w:rPr>
        <w:t>Решения о проведении инвентаризации (ф.0510439).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2.5. До начала проверки фактического наличия имущества инвентаризационной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надлежит получить приходные и расходные документы или отчеты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ценностей и денежных средств, не сданные и не 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 расходные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документы, приложенные к реестрам (отчетам), с указанием «до инвентаризации на "___"»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(дата). Это служит основанием для определения остатков имущества к началу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 учетным данным.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 том, что к началу инвентаризации все расходные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 приходные документы на имущество сданы в бухгалтерию или переданы комиссии и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ценности, поступившие на их ответственность, оприходованы, а выбывшие –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 получение имущества.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</w:t>
      </w:r>
      <w:r w:rsidR="00FF3178">
        <w:rPr>
          <w:rFonts w:hAnsi="Times New Roman" w:cs="Times New Roman"/>
          <w:color w:val="000000"/>
          <w:sz w:val="24"/>
          <w:szCs w:val="24"/>
          <w:lang w:val="ru-RU"/>
        </w:rPr>
        <w:t xml:space="preserve"> осмотра,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подсчета, взвешивания, обмера.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Проверка фактического наличия имущества производится при обязательном участии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:rsidR="00530D2A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</w:t>
      </w:r>
      <w:r w:rsidR="00AF2D7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F2D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от 30.03.2015 № 52н</w:t>
      </w:r>
      <w:r w:rsidR="00FF3178">
        <w:rPr>
          <w:rFonts w:hAnsi="Times New Roman" w:cs="Times New Roman"/>
          <w:color w:val="000000"/>
          <w:sz w:val="24"/>
          <w:szCs w:val="24"/>
          <w:lang w:val="ru-RU"/>
        </w:rPr>
        <w:t xml:space="preserve"> и от 15.04.2021 № 61н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178" w:rsidRDefault="00FF3178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решение о проведении инвентаризации (ф.0510439)</w:t>
      </w:r>
      <w:r w:rsidR="006F01B3">
        <w:rPr>
          <w:rFonts w:hAnsi="Times New Roman" w:cs="Times New Roman"/>
          <w:color w:val="000000"/>
          <w:sz w:val="24"/>
          <w:szCs w:val="24"/>
          <w:lang w:val="ru-RU"/>
        </w:rPr>
        <w:t>. После наступления даты начала проведения инвентаризации внесение изменений в Решение о проведении инвентаризации (ф.0510439) не допускается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3178" w:rsidRPr="00D66D23" w:rsidRDefault="00FF3178" w:rsidP="006F01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изменение Решения о проведении инвентаризации (ф.0510447); </w:t>
      </w:r>
    </w:p>
    <w:p w:rsidR="006F01B3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остатков на счетах учета денежных средств (ф. 0504082);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 0504086);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по объектам нефинансовых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0504087)</w:t>
      </w:r>
      <w:r w:rsidR="00FF3178">
        <w:rPr>
          <w:rFonts w:hAnsi="Times New Roman" w:cs="Times New Roman"/>
          <w:color w:val="000000"/>
          <w:sz w:val="24"/>
          <w:szCs w:val="24"/>
          <w:lang w:val="ru-RU"/>
        </w:rPr>
        <w:t>. По объектам, переданным или полученным в аренду, безвозмездное пользование и по другим основаниям, составляются отдельные описи (ф.0504087)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0E84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наличных денежных средств (ф. 0504088);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с покупателями, поставщиками и прочими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дебиторами и кредиторами (ф. 0504089);</w:t>
      </w:r>
    </w:p>
    <w:p w:rsidR="001D6F91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ведомость расхождений по результатам инвентаризации (ф. 0504092);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акт о результатах инвентаризации (ф. 05</w:t>
      </w:r>
      <w:r w:rsidR="001D6F91">
        <w:rPr>
          <w:rFonts w:hAnsi="Times New Roman" w:cs="Times New Roman"/>
          <w:color w:val="000000"/>
          <w:sz w:val="24"/>
          <w:szCs w:val="24"/>
          <w:lang w:val="ru-RU"/>
        </w:rPr>
        <w:t>10463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42146" w:rsidRDefault="001D6F91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акт о результатах инвентаризации наличных денежных средств (ф.0510836);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задолженности по кредитам, займам (ссудам)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0504083);</w:t>
      </w:r>
    </w:p>
    <w:p w:rsidR="00530D2A" w:rsidRPr="00D66D23" w:rsidRDefault="00342146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инвентаризационная опись состояния государственного долга Российской Федерации по полученным кредитам и предоставленным гарантиям (ф.0504085);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– инвентаризационная опись 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 xml:space="preserve">по счетам санкционирования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0504081).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Формы заполняют в порядке, установленном Методическими указаниями,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AF2D70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от 30.03.2015 № 52н</w:t>
      </w:r>
      <w:r w:rsidR="00AF2D70">
        <w:rPr>
          <w:rFonts w:hAnsi="Times New Roman" w:cs="Times New Roman"/>
          <w:color w:val="000000"/>
          <w:sz w:val="24"/>
          <w:szCs w:val="24"/>
          <w:lang w:val="ru-RU"/>
        </w:rPr>
        <w:t xml:space="preserve"> и от 15.04.2021 № 61н.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 точность внесения в описи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данных о фактических остатках основных средств, нематериальных активов, материальных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запасов и другого имущества, денежных средств, финансовых активов и обязательств,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оформления материалов инвентаризации. Также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обеспечивает внесение в описи обнаруженных признаков обесценения актива.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 течение нескольких дней, то помещения, где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хранятся материальные ценности, при уходе инвентаризационной комиссии должны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опечатаны. Во время перерывов в работе инвентаризационных комиссий (в обеденный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перерыв, в ночное время, по другим причинам) описи должны храниться в ящике (шкафу,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сейфе) в закрытом помещении, где проводится инвентаризация.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2.12. Если ответственные лица обнаружат после инвентаризации ошибки в описях,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должны немедленно заявить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председателю инвентаризационной комиссии.</w:t>
      </w:r>
    </w:p>
    <w:p w:rsidR="00530D2A" w:rsidRPr="00D66D23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 в случае их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 установленном порядке.</w:t>
      </w:r>
    </w:p>
    <w:p w:rsidR="00357CC4" w:rsidRDefault="00357CC4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основных средств проводится один раз в год перед составлением годовой бухгалтерской отчетности. Основные средства, которые временно отсутствуют (находятся у подрядчика на ремонте, у сотрудников в командировке и т.д.), инвентаризируются по документам и регистрам до момента выбытия.    </w:t>
      </w:r>
    </w:p>
    <w:p w:rsidR="00530D2A" w:rsidRPr="00D66D23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есть ли инвентарные карточки, книги и описи на основные средства, как они</w:t>
      </w:r>
      <w:r w:rsidR="004B52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заполнены;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состояние техпаспортов и других технических документов;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документы о государственной регистрации объектов;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документы на основные средства, которые приняли или сдали на хранение и в аренду.</w:t>
      </w:r>
    </w:p>
    <w:p w:rsidR="00530D2A" w:rsidRPr="00D66D23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 получение или оформление.</w:t>
      </w:r>
      <w:r w:rsidR="00357C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расхождений и неточностей в регистрах бухгалтерского учета или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технической документации следует внести соответствующие исправления и уточнения.</w:t>
      </w:r>
    </w:p>
    <w:p w:rsidR="00530D2A" w:rsidRPr="00D66D23" w:rsidRDefault="00C73C36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инвентаризации нематериальных активов комиссия проверяет: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есть ли свидетельства, патенты и лицензионные договоры, которые подтверждают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исключительные права учреждения на активы;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учтены ли активы на балансе и нет ли ошибок в учете.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</w:t>
      </w:r>
    </w:p>
    <w:p w:rsidR="00530D2A" w:rsidRPr="00D66D23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2.15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 оплачены в срок, на складах других организаций), проверяется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сумм на соответствующих счетах бухучета.</w:t>
      </w:r>
    </w:p>
    <w:p w:rsidR="00530D2A" w:rsidRPr="00D66D23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2.16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денежных средств на лицевых счетах комиссия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сверяет остатки на счет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1.304.05.000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с выписками из лицевых счетов.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</w:t>
      </w:r>
      <w:r w:rsidR="0071145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30D2A" w:rsidRPr="00D66D23" w:rsidRDefault="00342146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71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бланки строгой отчетности;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денежные документы;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ценные бумаги.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Инвентаризация наличных денежных средств, денежных документов и бланков строгой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отчетности производится путем полного (полистного) пересчета. При проверке бланков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строгой отчетности комиссия фиксирует начальные и конечные номера бланков.</w:t>
      </w:r>
    </w:p>
    <w:p w:rsidR="00530D2A" w:rsidRPr="00D66D23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ходе инвентаризации кассы комиссия: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проверяет кассовую книгу, отчеты кассира, приходные и расходные кассовые ордера,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приходных и расходных кассовых ордеров, доверенности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денег, реестр депонированных сумм и другие документы кассовой дисциплины;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сверяет суммы, оприходованные в кассу, с суммами, списанными с лицевого (расчетного)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счета;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поверяет соблюдение кассиром лимита остатка наличных денежных средств,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депонирования невыплаченных сумм зарплаты.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530D2A" w:rsidRPr="00D66D23" w:rsidRDefault="00C73C36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2.18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Инвентаризацию расчетов с дебиторами и кредиторами комиссия проводит с учетом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6F0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особенностей: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определяет сроки возникновения задолженности;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выявляет суммы невыплаченной зарплаты (депонированные суммы), а также переплаты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сотрудникам;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сверяет данные бухучета с суммами в актах сверки с покупателями (заказчиками) 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 также с бюджетом и внебюджетными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фондами – по налогам и взносам;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проверяет обоснованность задолженности по недостачам, хищениям и ущербам;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выявляет кредиторскую задолженность, не востребованную кредиторами, а также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дебиторскую задолженность, безнадежную к взысканию и сомнительную в соответствии с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положением о задолженности.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0504089).</w:t>
      </w:r>
    </w:p>
    <w:p w:rsidR="00530D2A" w:rsidRPr="00D66D23" w:rsidRDefault="00C73C36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2.19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расходов будущих периодов комиссия проверяет: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суммы расходов из документов, подтверждающих расходы будущих периодов, – счетов,</w:t>
      </w:r>
      <w:r w:rsidR="00711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актов, договоров, накладных;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соответствие периода учета расходов периоду, который установлен в учетной политике;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правильность сумм, списываемых на расходы текущего года.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530D2A" w:rsidRPr="00D66D23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2.20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резервов предстоящих расходов комиссия проверяет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правильность их расчета и обоснованность создания.</w:t>
      </w:r>
    </w:p>
    <w:p w:rsidR="00530D2A" w:rsidRPr="00D66D23" w:rsidRDefault="00E10E29" w:rsidP="000047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части резерва на оплату отпусков проверяются: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количество дней неиспользованного отпуска;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среднедневная сумма расходов на оплату труда;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– сумма отчислений </w:t>
      </w:r>
      <w:r w:rsidR="00342146">
        <w:rPr>
          <w:rFonts w:hAnsi="Times New Roman" w:cs="Times New Roman"/>
          <w:color w:val="000000"/>
          <w:sz w:val="24"/>
          <w:szCs w:val="24"/>
          <w:lang w:val="ru-RU"/>
        </w:rPr>
        <w:t>в Социальный фонд России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 страхование от несчастных случаев и профзаболеваний.</w:t>
      </w:r>
    </w:p>
    <w:p w:rsidR="00530D2A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резервов, которого утверждена в учетной политике учреждения</w:t>
      </w:r>
    </w:p>
    <w:p w:rsidR="00C73C36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2.21. </w:t>
      </w:r>
      <w:r w:rsidR="005E728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инвентаризации комиссия совместно с сотрудниками бухгалтерии проверяет наличие контрактов, которые заключили в текущем году, и контракты прошлых лет, которые исполняются в текущем году. Проверяет обоснованность отражения показателей на счетах санкционирования.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счетов санкционирования комиссия сверяет:</w:t>
      </w:r>
    </w:p>
    <w:p w:rsidR="00C73C36" w:rsidRPr="00377EED" w:rsidRDefault="00C73C36" w:rsidP="0027174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77EED">
        <w:rPr>
          <w:rFonts w:hAnsi="Times New Roman" w:cs="Times New Roman"/>
          <w:color w:val="000000" w:themeColor="text1"/>
          <w:sz w:val="24"/>
          <w:szCs w:val="24"/>
          <w:lang w:val="ru-RU"/>
        </w:rPr>
        <w:t>- показатели полученных лимитов бюджетных обязательств с показателями бюджетной сметы;</w:t>
      </w:r>
    </w:p>
    <w:p w:rsidR="00C73C36" w:rsidRDefault="00C73C36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показатели по принятым бюджетным обязательствам с контрактами или договорами, приказами о штатном расписании с расчетом годового ФОТ, другими документами, которые подтверждают возникновение бюджетных обязательств;</w:t>
      </w:r>
    </w:p>
    <w:p w:rsidR="00C73C36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показатели по принятым денежным обязательствам с расчетными ведомостями, актами выполненных работ, оказанных услуг, счетами-фактурами, товарными накладными и другими документами, которые подтверждают возникновение денежных обязательств.</w:t>
      </w:r>
    </w:p>
    <w:p w:rsidR="00377EED" w:rsidRPr="00377EED" w:rsidRDefault="00377EED" w:rsidP="00271744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2.22. </w:t>
      </w:r>
      <w:r>
        <w:rPr>
          <w:rFonts w:hAnsi="Times New Roman" w:cs="Times New Roman"/>
          <w:sz w:val="24"/>
          <w:szCs w:val="24"/>
          <w:lang w:val="ru-RU"/>
        </w:rPr>
        <w:t xml:space="preserve">При инвентаризации доходов будущих периодов </w:t>
      </w:r>
      <w:r w:rsidR="009B3DDB">
        <w:rPr>
          <w:rFonts w:hAnsi="Times New Roman" w:cs="Times New Roman"/>
          <w:sz w:val="24"/>
          <w:szCs w:val="24"/>
          <w:lang w:val="ru-RU"/>
        </w:rPr>
        <w:t xml:space="preserve">комиссия проверяет правомерность отнесения полученных доходов к доходам будущих периодов, а также проверяет обоснованность наличия остатков. </w:t>
      </w:r>
    </w:p>
    <w:p w:rsidR="00530D2A" w:rsidRPr="00D66D23" w:rsidRDefault="005E728B" w:rsidP="001D38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Оформление результатов инвентаризации</w:t>
      </w:r>
    </w:p>
    <w:p w:rsidR="00530D2A" w:rsidRPr="00D66D23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.1. Правильно оформленные инвентаризационной комиссией и подписанные всеми ее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членами и ответственными лицами инвентаризационные описи (сличительные ведомости),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инвентаризации передаются в бухгалтерию для выверки данных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фактического наличия </w:t>
      </w:r>
      <w:proofErr w:type="spellStart"/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-материальных и других ценностей, финансовых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активов и обязательств с данными бухгалтерского учета.</w:t>
      </w:r>
    </w:p>
    <w:p w:rsidR="00530D2A" w:rsidRPr="00D66D23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.2. Выявленные расхождения в инвентаризационных описях (сличительных ведомостях)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обобщаются в ведомости расхождений по результатам инвентаризации (ф. 0504092). В этом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случае она будет приложением к акту о результатах инвентаризации (ф. 0504835). Акт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подписывается всеми членами инвентаризационной комиссии и утверждается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руководителем учреждения.</w:t>
      </w:r>
    </w:p>
    <w:p w:rsidR="00530D2A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.3. После завершения инвентаризации выявленные расхождения (неучтенные объекты,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недостачи) должны быть отражены в бухгалтерском учете, а при необходимости материалы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направлены в судебные органы для предъявления гражданского иска.</w:t>
      </w:r>
    </w:p>
    <w:p w:rsidR="00530D2A" w:rsidRPr="00D66D23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.4. Результаты инвентаризации отражаются в бухгалтерском учете и отчетности того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месяца, в котором была закончена инвентаризация, а по годовой инвентаризации – в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530D2A" w:rsidRPr="00D66D23" w:rsidRDefault="005E728B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.5. На суммы выявленных излишков, недостач основных средств, нематериальных активов,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 инвентаризационная комиссия требует объяснение с ответственного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лица по причинам расхождений с данными бухгалтерского учета. </w:t>
      </w:r>
      <w:r w:rsidR="00F63FBB">
        <w:rPr>
          <w:rFonts w:hAnsi="Times New Roman" w:cs="Times New Roman"/>
          <w:color w:val="000000"/>
          <w:sz w:val="24"/>
          <w:szCs w:val="24"/>
          <w:lang w:val="ru-RU"/>
        </w:rPr>
        <w:t>В случае недостачи или порчи имущества комиссия оценивает, в том числе на основе объяснений ответственного лица, имеются ли основания для возмещения недостачи или ущерба. Результат оценки указывается в решении комиссии. Основание: подпункт «б» пункта 24 приложения № 1 к СГС «Учетная политика, оценочные значения и ошибки».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инвентаризации</w:t>
      </w:r>
    </w:p>
    <w:p w:rsidR="00530D2A" w:rsidRPr="00D66D23" w:rsidRDefault="00E10E29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 следующей периодичностью и в сроки.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249"/>
        <w:gridCol w:w="2993"/>
        <w:gridCol w:w="2441"/>
      </w:tblGrid>
      <w:tr w:rsidR="00271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271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271744">
            <w:pPr>
              <w:jc w:val="both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AB42D7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ранее</w:t>
            </w:r>
            <w:r w:rsidR="00E10E29">
              <w:br/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711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71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271744">
            <w:pPr>
              <w:jc w:val="both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AB42D7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ранее</w:t>
            </w:r>
            <w:r w:rsidR="00E10E29">
              <w:br/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711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71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27174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42D7" w:rsidRDefault="00E10E29" w:rsidP="006F01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0D2A" w:rsidRPr="005E728B" w:rsidRDefault="00AB42D7" w:rsidP="006F01B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ранее</w:t>
            </w:r>
            <w:r w:rsidR="005E728B" w:rsidRPr="005E728B">
              <w:rPr>
                <w:lang w:val="ru-RU"/>
              </w:rPr>
              <w:br/>
            </w:r>
            <w:r w:rsidR="005E728B" w:rsidRP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 w:rsidR="005E728B" w:rsidRP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E728B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Год, к</w:t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>вартал</w:t>
            </w:r>
          </w:p>
        </w:tc>
      </w:tr>
      <w:tr w:rsidR="00271744" w:rsidRPr="006F01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27174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271744" w:rsidP="0027174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Дебиторская и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271744" w:rsidP="006F01B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 год:</w:t>
            </w:r>
          </w:p>
          <w:p w:rsidR="00271744" w:rsidRDefault="00271744" w:rsidP="006F01B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не позднее 1 октября – для выявления безнадежной и сомнительной задолженности в целях списания с балансового учета;</w:t>
            </w:r>
          </w:p>
          <w:p w:rsidR="00271744" w:rsidRPr="00271744" w:rsidRDefault="00271744" w:rsidP="006F01B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на 1 января – для подтверждения данных о задолженности в годовой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6F01B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1744" w:rsidRPr="006F01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271744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530D2A" w:rsidP="006F01B3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71145C" w:rsidRDefault="00530D2A" w:rsidP="00271744">
            <w:pPr>
              <w:jc w:val="both"/>
              <w:rPr>
                <w:lang w:val="ru-RU"/>
              </w:rPr>
            </w:pPr>
          </w:p>
        </w:tc>
      </w:tr>
      <w:tr w:rsidR="00271744" w:rsidRPr="006F01B3" w:rsidTr="0000471C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271744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6F01B3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271744" w:rsidRDefault="00530D2A" w:rsidP="00271744">
            <w:pPr>
              <w:jc w:val="both"/>
              <w:rPr>
                <w:lang w:val="ru-RU"/>
              </w:rPr>
            </w:pPr>
          </w:p>
        </w:tc>
      </w:tr>
      <w:tr w:rsidR="00271744" w:rsidRPr="00342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1B3E2B" w:rsidRDefault="001B3E2B" w:rsidP="002717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1B3E2B" w:rsidP="0027174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асчеты с кредиторами по долговым обязательствам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расходы будущих периодов, резервы предстоящих расходов, счета санкционирования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1B3E2B" w:rsidRDefault="00AB42D7" w:rsidP="006F01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ранее</w:t>
            </w:r>
            <w:r w:rsidR="001B3E2B">
              <w:rPr>
                <w:lang w:val="ru-RU"/>
              </w:rPr>
              <w:t xml:space="preserve"> 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1B3E2B" w:rsidP="006F01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</w:tr>
      <w:tr w:rsidR="00271744" w:rsidRPr="006F01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1B3E2B" w:rsidRDefault="001B3E2B" w:rsidP="0027174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D66D23" w:rsidRDefault="001B3E2B" w:rsidP="00271744">
            <w:pPr>
              <w:jc w:val="both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Default="001B3E2B" w:rsidP="006F01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D66D23" w:rsidRDefault="001B3E2B" w:rsidP="00271744">
            <w:pPr>
              <w:jc w:val="both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с </w:t>
            </w:r>
            <w:r w:rsidR="002717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 проведении инвентаризации (ф.0510439)</w:t>
            </w:r>
          </w:p>
        </w:tc>
      </w:tr>
      <w:tr w:rsidR="00271744" w:rsidRPr="006F01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27174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0D2A" w:rsidRPr="00342146" w:rsidRDefault="00530D2A" w:rsidP="002717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30D2A" w:rsidRPr="003421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D1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6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52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71C"/>
    <w:rsid w:val="000B0820"/>
    <w:rsid w:val="001B3E2B"/>
    <w:rsid w:val="001D38DB"/>
    <w:rsid w:val="001D6F91"/>
    <w:rsid w:val="00226FB0"/>
    <w:rsid w:val="00271744"/>
    <w:rsid w:val="002D33B1"/>
    <w:rsid w:val="002D3591"/>
    <w:rsid w:val="00342146"/>
    <w:rsid w:val="003514A0"/>
    <w:rsid w:val="00357CC4"/>
    <w:rsid w:val="00377EED"/>
    <w:rsid w:val="00422FF0"/>
    <w:rsid w:val="004B52F8"/>
    <w:rsid w:val="004E005C"/>
    <w:rsid w:val="004F7E17"/>
    <w:rsid w:val="00530D2A"/>
    <w:rsid w:val="005A05CE"/>
    <w:rsid w:val="005E728B"/>
    <w:rsid w:val="006473ED"/>
    <w:rsid w:val="00653AF6"/>
    <w:rsid w:val="006D685E"/>
    <w:rsid w:val="006F01B3"/>
    <w:rsid w:val="006F6744"/>
    <w:rsid w:val="0071145C"/>
    <w:rsid w:val="009830BE"/>
    <w:rsid w:val="009B3DDB"/>
    <w:rsid w:val="009E6A40"/>
    <w:rsid w:val="00AB42D7"/>
    <w:rsid w:val="00AF2D70"/>
    <w:rsid w:val="00B73A5A"/>
    <w:rsid w:val="00BE1C7E"/>
    <w:rsid w:val="00C73C36"/>
    <w:rsid w:val="00C84E03"/>
    <w:rsid w:val="00CC139D"/>
    <w:rsid w:val="00D66D23"/>
    <w:rsid w:val="00E10E29"/>
    <w:rsid w:val="00E34813"/>
    <w:rsid w:val="00E438A1"/>
    <w:rsid w:val="00F01E19"/>
    <w:rsid w:val="00F10E84"/>
    <w:rsid w:val="00F63FBB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CD49-BF54-4225-8DAB-61377022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12</cp:revision>
  <dcterms:created xsi:type="dcterms:W3CDTF">2011-11-02T04:15:00Z</dcterms:created>
  <dcterms:modified xsi:type="dcterms:W3CDTF">2024-08-27T06:40:00Z</dcterms:modified>
</cp:coreProperties>
</file>